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B0AFD" w14:textId="5C19A63C" w:rsidR="00F45D49" w:rsidRPr="00A12D26" w:rsidRDefault="00A12D26" w:rsidP="00A12D26">
      <w:pPr>
        <w:spacing w:line="360" w:lineRule="auto"/>
        <w:rPr>
          <w:b/>
          <w:bCs/>
          <w:sz w:val="20"/>
          <w:szCs w:val="20"/>
        </w:rPr>
      </w:pPr>
      <w:r w:rsidRPr="00A12D26">
        <w:rPr>
          <w:b/>
          <w:bCs/>
          <w:sz w:val="20"/>
          <w:szCs w:val="20"/>
        </w:rPr>
        <w:t xml:space="preserve">Nr sprawy ZP/05/2026 </w:t>
      </w:r>
      <w:r>
        <w:rPr>
          <w:b/>
          <w:bCs/>
          <w:sz w:val="20"/>
          <w:szCs w:val="20"/>
        </w:rPr>
        <w:t xml:space="preserve">                                                                                                                                 </w:t>
      </w:r>
      <w:r w:rsidRPr="00A12D26">
        <w:rPr>
          <w:b/>
          <w:bCs/>
          <w:sz w:val="20"/>
          <w:szCs w:val="20"/>
        </w:rPr>
        <w:t>Załącznik nr 2 do SWZ</w:t>
      </w:r>
    </w:p>
    <w:p w14:paraId="715819C0" w14:textId="03621769" w:rsidR="002703F1" w:rsidRPr="00A12D26" w:rsidRDefault="00A12D26" w:rsidP="00A12D26">
      <w:pPr>
        <w:spacing w:line="360" w:lineRule="auto"/>
        <w:jc w:val="center"/>
        <w:rPr>
          <w:b/>
          <w:bCs/>
          <w:sz w:val="20"/>
          <w:szCs w:val="20"/>
        </w:rPr>
      </w:pPr>
      <w:r w:rsidRPr="00A12D26">
        <w:rPr>
          <w:b/>
          <w:bCs/>
          <w:sz w:val="20"/>
          <w:szCs w:val="20"/>
        </w:rPr>
        <w:t>O</w:t>
      </w:r>
      <w:r w:rsidR="002703F1" w:rsidRPr="00A12D26">
        <w:rPr>
          <w:b/>
          <w:bCs/>
          <w:sz w:val="20"/>
          <w:szCs w:val="20"/>
        </w:rPr>
        <w:t>pis przedmiotu zamówienia</w:t>
      </w:r>
    </w:p>
    <w:p w14:paraId="5BE0C346" w14:textId="6226A914" w:rsidR="002703F1" w:rsidRPr="00A12D26" w:rsidRDefault="002703F1" w:rsidP="002703F1">
      <w:pPr>
        <w:ind w:left="480"/>
        <w:jc w:val="center"/>
        <w:rPr>
          <w:b/>
          <w:sz w:val="20"/>
          <w:szCs w:val="20"/>
        </w:rPr>
      </w:pPr>
      <w:r w:rsidRPr="00A12D26">
        <w:rPr>
          <w:b/>
          <w:sz w:val="20"/>
          <w:szCs w:val="20"/>
        </w:rPr>
        <w:t>Dostaw</w:t>
      </w:r>
      <w:r w:rsidR="00A12D26">
        <w:rPr>
          <w:b/>
          <w:sz w:val="20"/>
          <w:szCs w:val="20"/>
        </w:rPr>
        <w:t>y 6 500 (sześciu tysięcy pięciuset)</w:t>
      </w:r>
      <w:r w:rsidRPr="00A12D26">
        <w:rPr>
          <w:b/>
          <w:sz w:val="20"/>
          <w:szCs w:val="20"/>
        </w:rPr>
        <w:t xml:space="preserve"> </w:t>
      </w:r>
      <w:r w:rsidR="00E25593" w:rsidRPr="00A12D26">
        <w:rPr>
          <w:b/>
          <w:sz w:val="20"/>
          <w:szCs w:val="20"/>
        </w:rPr>
        <w:t xml:space="preserve">zestawów do półautomatycznej metody otrzymywania i filtracji koncentratów krwinek płytkowych zlewanych z kożuszków </w:t>
      </w:r>
      <w:proofErr w:type="spellStart"/>
      <w:r w:rsidR="00E25593" w:rsidRPr="00A12D26">
        <w:rPr>
          <w:b/>
          <w:sz w:val="20"/>
          <w:szCs w:val="20"/>
        </w:rPr>
        <w:t>leukocytarno</w:t>
      </w:r>
      <w:proofErr w:type="spellEnd"/>
      <w:r w:rsidR="00E25593" w:rsidRPr="00A12D26">
        <w:rPr>
          <w:b/>
          <w:sz w:val="20"/>
          <w:szCs w:val="20"/>
        </w:rPr>
        <w:t>-płytkowych</w:t>
      </w:r>
    </w:p>
    <w:p w14:paraId="7C2AC4DF" w14:textId="77777777" w:rsidR="006A645B" w:rsidRPr="00A12D26" w:rsidRDefault="006A645B" w:rsidP="003027A0">
      <w:pPr>
        <w:rPr>
          <w:b/>
          <w:sz w:val="20"/>
          <w:szCs w:val="20"/>
        </w:rPr>
      </w:pPr>
    </w:p>
    <w:p w14:paraId="228BEB38" w14:textId="77777777" w:rsidR="00A12D26" w:rsidRDefault="00BE4897" w:rsidP="00A12D26">
      <w:pPr>
        <w:pStyle w:val="Akapitzlist"/>
        <w:numPr>
          <w:ilvl w:val="0"/>
          <w:numId w:val="2"/>
        </w:numPr>
        <w:jc w:val="both"/>
        <w:rPr>
          <w:sz w:val="20"/>
          <w:szCs w:val="20"/>
        </w:rPr>
      </w:pPr>
      <w:r w:rsidRPr="00A12D26">
        <w:rPr>
          <w:sz w:val="20"/>
          <w:szCs w:val="20"/>
        </w:rPr>
        <w:t xml:space="preserve">Zastosowanie: łączenie kożuszków </w:t>
      </w:r>
      <w:proofErr w:type="spellStart"/>
      <w:r w:rsidRPr="00A12D26">
        <w:rPr>
          <w:sz w:val="20"/>
          <w:szCs w:val="20"/>
        </w:rPr>
        <w:t>leukocytarno</w:t>
      </w:r>
      <w:proofErr w:type="spellEnd"/>
      <w:r w:rsidRPr="00A12D26">
        <w:rPr>
          <w:sz w:val="20"/>
          <w:szCs w:val="20"/>
        </w:rPr>
        <w:t xml:space="preserve">-płytkowych i płynu PAS z jednoczesną filtracją uzyskanego składnika na prasie automatycznej posiadanej przez zamawiającego </w:t>
      </w:r>
      <w:r w:rsidR="00546302" w:rsidRPr="00A12D26">
        <w:rPr>
          <w:sz w:val="20"/>
          <w:szCs w:val="20"/>
        </w:rPr>
        <w:t>(</w:t>
      </w:r>
      <w:proofErr w:type="spellStart"/>
      <w:r w:rsidR="00546302" w:rsidRPr="00A12D26">
        <w:rPr>
          <w:sz w:val="20"/>
          <w:szCs w:val="20"/>
        </w:rPr>
        <w:t>Compomat</w:t>
      </w:r>
      <w:proofErr w:type="spellEnd"/>
      <w:r w:rsidR="00546302" w:rsidRPr="00A12D26">
        <w:rPr>
          <w:sz w:val="20"/>
          <w:szCs w:val="20"/>
        </w:rPr>
        <w:t xml:space="preserve"> G5 Plus)</w:t>
      </w:r>
      <w:r w:rsidR="00A12D26">
        <w:rPr>
          <w:sz w:val="20"/>
          <w:szCs w:val="20"/>
        </w:rPr>
        <w:t>.</w:t>
      </w:r>
    </w:p>
    <w:p w14:paraId="6996CE20" w14:textId="77777777" w:rsidR="00A12D26" w:rsidRDefault="00E25593" w:rsidP="00A12D26">
      <w:pPr>
        <w:pStyle w:val="Akapitzlist"/>
        <w:numPr>
          <w:ilvl w:val="0"/>
          <w:numId w:val="2"/>
        </w:numPr>
        <w:jc w:val="both"/>
        <w:rPr>
          <w:sz w:val="20"/>
          <w:szCs w:val="20"/>
        </w:rPr>
      </w:pPr>
      <w:r w:rsidRPr="00A12D26">
        <w:rPr>
          <w:sz w:val="20"/>
          <w:szCs w:val="20"/>
        </w:rPr>
        <w:t>Sterylny, jednorazowy zestaw do półautomatycznej metody otrzymywania i filtracji KKP musi składać się z następujących elementów:</w:t>
      </w:r>
    </w:p>
    <w:p w14:paraId="1C8E9699" w14:textId="77777777" w:rsidR="00A12D26" w:rsidRDefault="00E25593" w:rsidP="00A12D26">
      <w:pPr>
        <w:pStyle w:val="Akapitzlist"/>
        <w:numPr>
          <w:ilvl w:val="0"/>
          <w:numId w:val="3"/>
        </w:numPr>
        <w:jc w:val="both"/>
        <w:rPr>
          <w:sz w:val="20"/>
          <w:szCs w:val="20"/>
        </w:rPr>
      </w:pPr>
      <w:r w:rsidRPr="00A12D26">
        <w:rPr>
          <w:sz w:val="20"/>
          <w:szCs w:val="20"/>
        </w:rPr>
        <w:t xml:space="preserve">pusty pojemnik zbiorczy </w:t>
      </w:r>
      <w:r w:rsidR="00BE4897" w:rsidRPr="00A12D26">
        <w:rPr>
          <w:sz w:val="20"/>
          <w:szCs w:val="20"/>
        </w:rPr>
        <w:t xml:space="preserve">o pojemności co najmniej 600 ml </w:t>
      </w:r>
      <w:r w:rsidRPr="00A12D26">
        <w:rPr>
          <w:sz w:val="20"/>
          <w:szCs w:val="20"/>
        </w:rPr>
        <w:t xml:space="preserve">z rozgałęzieniami drenów umożliwiającymi podłączenie </w:t>
      </w:r>
      <w:r w:rsidR="00BE4897" w:rsidRPr="00A12D26">
        <w:rPr>
          <w:sz w:val="20"/>
          <w:szCs w:val="20"/>
        </w:rPr>
        <w:t xml:space="preserve">od </w:t>
      </w:r>
      <w:r w:rsidRPr="00A12D26">
        <w:rPr>
          <w:sz w:val="20"/>
          <w:szCs w:val="20"/>
        </w:rPr>
        <w:t xml:space="preserve">4 </w:t>
      </w:r>
      <w:r w:rsidR="00BE4897" w:rsidRPr="00A12D26">
        <w:rPr>
          <w:sz w:val="20"/>
          <w:szCs w:val="20"/>
        </w:rPr>
        <w:t>do</w:t>
      </w:r>
      <w:r w:rsidRPr="00A12D26">
        <w:rPr>
          <w:sz w:val="20"/>
          <w:szCs w:val="20"/>
        </w:rPr>
        <w:t xml:space="preserve"> 6 kożuszków </w:t>
      </w:r>
      <w:proofErr w:type="spellStart"/>
      <w:r w:rsidRPr="00A12D26">
        <w:rPr>
          <w:sz w:val="20"/>
          <w:szCs w:val="20"/>
        </w:rPr>
        <w:t>leukocytarno</w:t>
      </w:r>
      <w:proofErr w:type="spellEnd"/>
      <w:r w:rsidRPr="00A12D26">
        <w:rPr>
          <w:sz w:val="20"/>
          <w:szCs w:val="20"/>
        </w:rPr>
        <w:t>-płytkowych</w:t>
      </w:r>
      <w:r w:rsidR="00BE4897" w:rsidRPr="00A12D26">
        <w:rPr>
          <w:sz w:val="20"/>
          <w:szCs w:val="20"/>
        </w:rPr>
        <w:t xml:space="preserve"> oraz płynu PAS o objętości 250 ml</w:t>
      </w:r>
      <w:r w:rsidR="00A12D26">
        <w:rPr>
          <w:sz w:val="20"/>
          <w:szCs w:val="20"/>
        </w:rPr>
        <w:t>;</w:t>
      </w:r>
    </w:p>
    <w:p w14:paraId="2BA149E9" w14:textId="77777777" w:rsidR="00A12D26" w:rsidRDefault="00BE4897" w:rsidP="00A12D26">
      <w:pPr>
        <w:pStyle w:val="Akapitzlist"/>
        <w:numPr>
          <w:ilvl w:val="0"/>
          <w:numId w:val="3"/>
        </w:numPr>
        <w:jc w:val="both"/>
        <w:rPr>
          <w:sz w:val="20"/>
          <w:szCs w:val="20"/>
        </w:rPr>
      </w:pPr>
      <w:r w:rsidRPr="00A12D26">
        <w:rPr>
          <w:sz w:val="20"/>
          <w:szCs w:val="20"/>
        </w:rPr>
        <w:t>wbudowany in-</w:t>
      </w:r>
      <w:proofErr w:type="spellStart"/>
      <w:r w:rsidRPr="00A12D26">
        <w:rPr>
          <w:sz w:val="20"/>
          <w:szCs w:val="20"/>
        </w:rPr>
        <w:t>line</w:t>
      </w:r>
      <w:proofErr w:type="spellEnd"/>
      <w:r w:rsidRPr="00A12D26">
        <w:rPr>
          <w:sz w:val="20"/>
          <w:szCs w:val="20"/>
        </w:rPr>
        <w:t xml:space="preserve"> filtr </w:t>
      </w:r>
      <w:proofErr w:type="spellStart"/>
      <w:r w:rsidRPr="00A12D26">
        <w:rPr>
          <w:sz w:val="20"/>
          <w:szCs w:val="20"/>
        </w:rPr>
        <w:t>antyleukocytarny</w:t>
      </w:r>
      <w:proofErr w:type="spellEnd"/>
      <w:r w:rsidR="00A12D26">
        <w:rPr>
          <w:sz w:val="20"/>
          <w:szCs w:val="20"/>
        </w:rPr>
        <w:t>;</w:t>
      </w:r>
    </w:p>
    <w:p w14:paraId="53755826" w14:textId="77777777" w:rsidR="00A12D26" w:rsidRDefault="00D24937" w:rsidP="00A12D26">
      <w:pPr>
        <w:pStyle w:val="Akapitzlist"/>
        <w:numPr>
          <w:ilvl w:val="0"/>
          <w:numId w:val="3"/>
        </w:numPr>
        <w:jc w:val="both"/>
        <w:rPr>
          <w:sz w:val="20"/>
          <w:szCs w:val="20"/>
        </w:rPr>
      </w:pPr>
      <w:r w:rsidRPr="00A12D26">
        <w:rPr>
          <w:sz w:val="20"/>
          <w:szCs w:val="20"/>
        </w:rPr>
        <w:t xml:space="preserve">wbudowany </w:t>
      </w:r>
      <w:r w:rsidR="00BE4897" w:rsidRPr="00A12D26">
        <w:rPr>
          <w:sz w:val="20"/>
          <w:szCs w:val="20"/>
        </w:rPr>
        <w:t>pojemnik odbiorczy do przechowywania UKKP</w:t>
      </w:r>
    </w:p>
    <w:p w14:paraId="38A29740" w14:textId="77777777" w:rsidR="00A12D26" w:rsidRDefault="00546302" w:rsidP="00A12D26">
      <w:pPr>
        <w:pStyle w:val="Akapitzlist"/>
        <w:numPr>
          <w:ilvl w:val="0"/>
          <w:numId w:val="2"/>
        </w:numPr>
        <w:jc w:val="both"/>
        <w:rPr>
          <w:sz w:val="20"/>
          <w:szCs w:val="20"/>
        </w:rPr>
      </w:pPr>
      <w:r w:rsidRPr="00A12D26">
        <w:rPr>
          <w:sz w:val="20"/>
          <w:szCs w:val="20"/>
        </w:rPr>
        <w:t>System przeznaczony do otrzymywania zlewanego UKKP metodą półautomatyczną powinien umożliwiać uzyskanie składnika o parametrach:</w:t>
      </w:r>
    </w:p>
    <w:p w14:paraId="26437A03" w14:textId="05AC87DB" w:rsidR="00A12D26" w:rsidRDefault="00546302" w:rsidP="00A12D26">
      <w:pPr>
        <w:pStyle w:val="Akapitzlist"/>
        <w:numPr>
          <w:ilvl w:val="0"/>
          <w:numId w:val="4"/>
        </w:numPr>
        <w:jc w:val="both"/>
        <w:rPr>
          <w:sz w:val="20"/>
          <w:szCs w:val="20"/>
        </w:rPr>
      </w:pPr>
      <w:r w:rsidRPr="00A12D26">
        <w:rPr>
          <w:sz w:val="20"/>
          <w:szCs w:val="20"/>
        </w:rPr>
        <w:t xml:space="preserve">poziom płytek krwi nie mniej niż </w:t>
      </w:r>
      <w:r w:rsidR="00AF0902" w:rsidRPr="00A12D26">
        <w:rPr>
          <w:sz w:val="20"/>
          <w:szCs w:val="20"/>
        </w:rPr>
        <w:t>0,6</w:t>
      </w:r>
      <w:r w:rsidRPr="00A12D26">
        <w:rPr>
          <w:sz w:val="20"/>
          <w:szCs w:val="20"/>
        </w:rPr>
        <w:t>x10</w:t>
      </w:r>
      <w:r w:rsidRPr="00A12D26">
        <w:rPr>
          <w:sz w:val="20"/>
          <w:szCs w:val="20"/>
          <w:vertAlign w:val="superscript"/>
        </w:rPr>
        <w:t xml:space="preserve">11 </w:t>
      </w:r>
      <w:r w:rsidRPr="00A12D26">
        <w:rPr>
          <w:sz w:val="20"/>
          <w:szCs w:val="20"/>
        </w:rPr>
        <w:t>na jednostkę</w:t>
      </w:r>
      <w:r w:rsidR="00AF0902" w:rsidRPr="00A12D26">
        <w:rPr>
          <w:sz w:val="20"/>
          <w:szCs w:val="20"/>
        </w:rPr>
        <w:t>, co najmniej 3x10</w:t>
      </w:r>
      <w:r w:rsidR="00AF0902" w:rsidRPr="00A12D26">
        <w:rPr>
          <w:sz w:val="20"/>
          <w:szCs w:val="20"/>
          <w:vertAlign w:val="superscript"/>
        </w:rPr>
        <w:t>11</w:t>
      </w:r>
      <w:r w:rsidR="00AF0902" w:rsidRPr="00A12D26">
        <w:rPr>
          <w:sz w:val="20"/>
          <w:szCs w:val="20"/>
        </w:rPr>
        <w:t xml:space="preserve"> na składnik</w:t>
      </w:r>
      <w:r w:rsidR="00A12D26">
        <w:rPr>
          <w:sz w:val="20"/>
          <w:szCs w:val="20"/>
        </w:rPr>
        <w:t>;</w:t>
      </w:r>
    </w:p>
    <w:p w14:paraId="081DA6B0" w14:textId="77777777" w:rsidR="00A12D26" w:rsidRDefault="00546302" w:rsidP="00A12D26">
      <w:pPr>
        <w:pStyle w:val="Akapitzlist"/>
        <w:numPr>
          <w:ilvl w:val="0"/>
          <w:numId w:val="4"/>
        </w:numPr>
        <w:jc w:val="both"/>
        <w:rPr>
          <w:sz w:val="20"/>
          <w:szCs w:val="20"/>
        </w:rPr>
      </w:pPr>
      <w:r w:rsidRPr="00A12D26">
        <w:rPr>
          <w:sz w:val="20"/>
          <w:szCs w:val="20"/>
        </w:rPr>
        <w:t>poziom leukocytów poniżej 1x10</w:t>
      </w:r>
      <w:r w:rsidRPr="00A12D26">
        <w:rPr>
          <w:sz w:val="20"/>
          <w:szCs w:val="20"/>
          <w:vertAlign w:val="superscript"/>
        </w:rPr>
        <w:t>6</w:t>
      </w:r>
      <w:r w:rsidRPr="00A12D26">
        <w:rPr>
          <w:sz w:val="20"/>
          <w:szCs w:val="20"/>
        </w:rPr>
        <w:t xml:space="preserve"> </w:t>
      </w:r>
      <w:r w:rsidR="00AF0902" w:rsidRPr="00A12D26">
        <w:rPr>
          <w:sz w:val="20"/>
          <w:szCs w:val="20"/>
        </w:rPr>
        <w:t xml:space="preserve">na składnik </w:t>
      </w:r>
      <w:r w:rsidRPr="00A12D26">
        <w:rPr>
          <w:sz w:val="20"/>
          <w:szCs w:val="20"/>
        </w:rPr>
        <w:t xml:space="preserve">– </w:t>
      </w:r>
      <w:r w:rsidR="00AF0902" w:rsidRPr="00A12D26">
        <w:rPr>
          <w:sz w:val="20"/>
          <w:szCs w:val="20"/>
        </w:rPr>
        <w:t>co najmniej 9</w:t>
      </w:r>
      <w:r w:rsidRPr="00A12D26">
        <w:rPr>
          <w:sz w:val="20"/>
          <w:szCs w:val="20"/>
        </w:rPr>
        <w:t xml:space="preserve">0 % </w:t>
      </w:r>
      <w:r w:rsidR="00AF0902" w:rsidRPr="00A12D26">
        <w:rPr>
          <w:sz w:val="20"/>
          <w:szCs w:val="20"/>
        </w:rPr>
        <w:t>zlewanych UKKP musi spełniać normę</w:t>
      </w:r>
      <w:r w:rsidR="00A12D26">
        <w:rPr>
          <w:sz w:val="20"/>
          <w:szCs w:val="20"/>
        </w:rPr>
        <w:t>;</w:t>
      </w:r>
    </w:p>
    <w:p w14:paraId="30435486" w14:textId="77777777" w:rsidR="00A12D26" w:rsidRDefault="00AF0902" w:rsidP="00A12D26">
      <w:pPr>
        <w:pStyle w:val="Akapitzlist"/>
        <w:numPr>
          <w:ilvl w:val="0"/>
          <w:numId w:val="4"/>
        </w:numPr>
        <w:jc w:val="both"/>
        <w:rPr>
          <w:sz w:val="20"/>
          <w:szCs w:val="20"/>
        </w:rPr>
      </w:pPr>
      <w:proofErr w:type="spellStart"/>
      <w:r w:rsidRPr="00A12D26">
        <w:rPr>
          <w:sz w:val="20"/>
          <w:szCs w:val="20"/>
        </w:rPr>
        <w:t>pH</w:t>
      </w:r>
      <w:proofErr w:type="spellEnd"/>
      <w:r w:rsidRPr="00A12D26">
        <w:rPr>
          <w:sz w:val="20"/>
          <w:szCs w:val="20"/>
        </w:rPr>
        <w:t xml:space="preserve"> &gt; 6,4 w końcowym okresie przechowywania</w:t>
      </w:r>
    </w:p>
    <w:p w14:paraId="2CB20769" w14:textId="77777777" w:rsidR="00A12D26" w:rsidRDefault="00AF0902" w:rsidP="00A12D26">
      <w:pPr>
        <w:pStyle w:val="Akapitzlist"/>
        <w:numPr>
          <w:ilvl w:val="0"/>
          <w:numId w:val="2"/>
        </w:numPr>
        <w:jc w:val="both"/>
        <w:rPr>
          <w:sz w:val="20"/>
          <w:szCs w:val="20"/>
        </w:rPr>
      </w:pPr>
      <w:r w:rsidRPr="00A12D26">
        <w:rPr>
          <w:sz w:val="20"/>
          <w:szCs w:val="20"/>
        </w:rPr>
        <w:t xml:space="preserve">Dreny zestawu służące do sterylnego łączenia kożuszków </w:t>
      </w:r>
      <w:proofErr w:type="spellStart"/>
      <w:r w:rsidRPr="00A12D26">
        <w:rPr>
          <w:sz w:val="20"/>
          <w:szCs w:val="20"/>
        </w:rPr>
        <w:t>leukocytarno</w:t>
      </w:r>
      <w:proofErr w:type="spellEnd"/>
      <w:r w:rsidRPr="00A12D26">
        <w:rPr>
          <w:sz w:val="20"/>
          <w:szCs w:val="20"/>
        </w:rPr>
        <w:t xml:space="preserve">-płytkowych, </w:t>
      </w:r>
      <w:r w:rsidR="00A12D26">
        <w:rPr>
          <w:sz w:val="20"/>
          <w:szCs w:val="20"/>
        </w:rPr>
        <w:t xml:space="preserve">nie </w:t>
      </w:r>
      <w:r w:rsidRPr="00A12D26">
        <w:rPr>
          <w:sz w:val="20"/>
          <w:szCs w:val="20"/>
        </w:rPr>
        <w:t>mni</w:t>
      </w:r>
      <w:r w:rsidR="00A12D26">
        <w:rPr>
          <w:sz w:val="20"/>
          <w:szCs w:val="20"/>
        </w:rPr>
        <w:t>ej</w:t>
      </w:r>
      <w:r w:rsidRPr="00A12D26">
        <w:rPr>
          <w:sz w:val="20"/>
          <w:szCs w:val="20"/>
        </w:rPr>
        <w:t xml:space="preserve"> niż 6</w:t>
      </w:r>
      <w:r w:rsidR="00BD76CB" w:rsidRPr="00A12D26">
        <w:rPr>
          <w:sz w:val="20"/>
          <w:szCs w:val="20"/>
        </w:rPr>
        <w:t>,</w:t>
      </w:r>
      <w:r w:rsidRPr="00A12D26">
        <w:rPr>
          <w:sz w:val="20"/>
          <w:szCs w:val="20"/>
        </w:rPr>
        <w:t xml:space="preserve"> kompatybilne </w:t>
      </w:r>
      <w:r w:rsidR="00A12D26">
        <w:rPr>
          <w:sz w:val="20"/>
          <w:szCs w:val="20"/>
        </w:rPr>
        <w:br/>
      </w:r>
      <w:r w:rsidRPr="00A12D26">
        <w:rPr>
          <w:sz w:val="20"/>
          <w:szCs w:val="20"/>
        </w:rPr>
        <w:t>z</w:t>
      </w:r>
      <w:r w:rsidR="00A12D26">
        <w:rPr>
          <w:sz w:val="20"/>
          <w:szCs w:val="20"/>
        </w:rPr>
        <w:t xml:space="preserve"> </w:t>
      </w:r>
      <w:r w:rsidR="00BD76CB" w:rsidRPr="00A12D26">
        <w:rPr>
          <w:sz w:val="20"/>
          <w:szCs w:val="20"/>
        </w:rPr>
        <w:t>posiadanymi przez Zamawiającego</w:t>
      </w:r>
      <w:r w:rsidRPr="00A12D26">
        <w:rPr>
          <w:sz w:val="20"/>
          <w:szCs w:val="20"/>
        </w:rPr>
        <w:t xml:space="preserve"> urządzeniami do sterylnego łączenia drenów (TSCD II</w:t>
      </w:r>
      <w:r w:rsidR="00231E2E" w:rsidRPr="00A12D26">
        <w:rPr>
          <w:sz w:val="20"/>
          <w:szCs w:val="20"/>
        </w:rPr>
        <w:t xml:space="preserve">, </w:t>
      </w:r>
      <w:proofErr w:type="spellStart"/>
      <w:r w:rsidR="00231E2E" w:rsidRPr="00A12D26">
        <w:rPr>
          <w:sz w:val="20"/>
          <w:szCs w:val="20"/>
        </w:rPr>
        <w:t>Compodock</w:t>
      </w:r>
      <w:proofErr w:type="spellEnd"/>
      <w:r w:rsidRPr="00A12D26">
        <w:rPr>
          <w:sz w:val="20"/>
          <w:szCs w:val="20"/>
        </w:rPr>
        <w:t>)</w:t>
      </w:r>
      <w:r w:rsidR="008C7E37" w:rsidRPr="00A12D26">
        <w:rPr>
          <w:sz w:val="20"/>
          <w:szCs w:val="20"/>
        </w:rPr>
        <w:t>, elastyczne, niezaginające się</w:t>
      </w:r>
      <w:r w:rsidR="00A12D26">
        <w:rPr>
          <w:sz w:val="20"/>
          <w:szCs w:val="20"/>
        </w:rPr>
        <w:t>.</w:t>
      </w:r>
    </w:p>
    <w:p w14:paraId="24CFC3C7" w14:textId="77777777" w:rsidR="00A12D26" w:rsidRDefault="008C7E37" w:rsidP="00A12D26">
      <w:pPr>
        <w:pStyle w:val="Akapitzlist"/>
        <w:numPr>
          <w:ilvl w:val="0"/>
          <w:numId w:val="2"/>
        </w:numPr>
        <w:jc w:val="both"/>
        <w:rPr>
          <w:sz w:val="20"/>
          <w:szCs w:val="20"/>
        </w:rPr>
      </w:pPr>
      <w:r w:rsidRPr="00A12D26">
        <w:rPr>
          <w:sz w:val="20"/>
          <w:szCs w:val="20"/>
        </w:rPr>
        <w:t xml:space="preserve">Zestaw wyposażony w filtr </w:t>
      </w:r>
      <w:proofErr w:type="spellStart"/>
      <w:r w:rsidRPr="00A12D26">
        <w:rPr>
          <w:sz w:val="20"/>
          <w:szCs w:val="20"/>
        </w:rPr>
        <w:t>antyleukocytarny:</w:t>
      </w:r>
      <w:proofErr w:type="spellEnd"/>
    </w:p>
    <w:p w14:paraId="369FB20B" w14:textId="77777777" w:rsidR="00A12D26" w:rsidRDefault="008C7E37" w:rsidP="00A12D26">
      <w:pPr>
        <w:pStyle w:val="Akapitzlist"/>
        <w:numPr>
          <w:ilvl w:val="0"/>
          <w:numId w:val="5"/>
        </w:numPr>
        <w:jc w:val="both"/>
        <w:rPr>
          <w:sz w:val="20"/>
          <w:szCs w:val="20"/>
        </w:rPr>
      </w:pPr>
      <w:r w:rsidRPr="00A12D26">
        <w:rPr>
          <w:sz w:val="20"/>
          <w:szCs w:val="20"/>
        </w:rPr>
        <w:t>odporny na siłę wirowania stosowaną podczas preparatyki</w:t>
      </w:r>
      <w:r w:rsidR="00A12D26">
        <w:rPr>
          <w:sz w:val="20"/>
          <w:szCs w:val="20"/>
        </w:rPr>
        <w:t>;</w:t>
      </w:r>
    </w:p>
    <w:p w14:paraId="7826EAFF" w14:textId="1A0BC2A9" w:rsidR="00A12D26" w:rsidRDefault="008C7E37" w:rsidP="00A12D26">
      <w:pPr>
        <w:pStyle w:val="Akapitzlist"/>
        <w:numPr>
          <w:ilvl w:val="0"/>
          <w:numId w:val="5"/>
        </w:numPr>
        <w:jc w:val="both"/>
        <w:rPr>
          <w:sz w:val="20"/>
          <w:szCs w:val="20"/>
        </w:rPr>
      </w:pPr>
      <w:r w:rsidRPr="00A12D26">
        <w:rPr>
          <w:sz w:val="20"/>
          <w:szCs w:val="20"/>
        </w:rPr>
        <w:t>czas filtracji składnika na prasie automatycznej nie dłuższy niż 10 minut</w:t>
      </w:r>
      <w:r w:rsidR="00A12D26">
        <w:rPr>
          <w:sz w:val="20"/>
          <w:szCs w:val="20"/>
        </w:rPr>
        <w:t>;</w:t>
      </w:r>
    </w:p>
    <w:p w14:paraId="71B30124" w14:textId="503794F3" w:rsidR="00A12D26" w:rsidRDefault="008C7E37" w:rsidP="00A12D26">
      <w:pPr>
        <w:pStyle w:val="Akapitzlist"/>
        <w:numPr>
          <w:ilvl w:val="0"/>
          <w:numId w:val="5"/>
        </w:numPr>
        <w:jc w:val="both"/>
        <w:rPr>
          <w:sz w:val="20"/>
          <w:szCs w:val="20"/>
        </w:rPr>
      </w:pPr>
      <w:r w:rsidRPr="00A12D26">
        <w:rPr>
          <w:sz w:val="20"/>
          <w:szCs w:val="20"/>
        </w:rPr>
        <w:t>zatrzymywanie krwinek czerwonych wewnątrz membrany w celu zwiększenia odzysku krwinek płytkowych</w:t>
      </w:r>
      <w:r w:rsidR="00A12D26">
        <w:rPr>
          <w:sz w:val="20"/>
          <w:szCs w:val="20"/>
        </w:rPr>
        <w:t>.</w:t>
      </w:r>
    </w:p>
    <w:p w14:paraId="6B591F75" w14:textId="44660CF4" w:rsidR="00A12D26" w:rsidRDefault="008C7E37" w:rsidP="00A12D26">
      <w:pPr>
        <w:pStyle w:val="Akapitzlist"/>
        <w:numPr>
          <w:ilvl w:val="0"/>
          <w:numId w:val="2"/>
        </w:numPr>
        <w:jc w:val="both"/>
        <w:rPr>
          <w:sz w:val="20"/>
          <w:szCs w:val="20"/>
        </w:rPr>
      </w:pPr>
      <w:r w:rsidRPr="00A12D26">
        <w:rPr>
          <w:sz w:val="20"/>
          <w:szCs w:val="20"/>
        </w:rPr>
        <w:t>Pojemnik do przechowywania UKKP musi mieć pojemność nie mniejszą niż 1</w:t>
      </w:r>
      <w:r w:rsidR="00A12D26">
        <w:rPr>
          <w:sz w:val="20"/>
          <w:szCs w:val="20"/>
        </w:rPr>
        <w:t xml:space="preserve"> </w:t>
      </w:r>
      <w:r w:rsidRPr="00A12D26">
        <w:rPr>
          <w:sz w:val="20"/>
          <w:szCs w:val="20"/>
        </w:rPr>
        <w:t>000 ml oraz musi być wykonany z tworzywa</w:t>
      </w:r>
      <w:r w:rsidR="00A12D26">
        <w:rPr>
          <w:sz w:val="20"/>
          <w:szCs w:val="20"/>
        </w:rPr>
        <w:t xml:space="preserve"> </w:t>
      </w:r>
      <w:r w:rsidRPr="00A12D26">
        <w:rPr>
          <w:sz w:val="20"/>
          <w:szCs w:val="20"/>
        </w:rPr>
        <w:t>„</w:t>
      </w:r>
      <w:r w:rsidRPr="00A12D26">
        <w:rPr>
          <w:b/>
          <w:bCs/>
          <w:sz w:val="20"/>
          <w:szCs w:val="20"/>
        </w:rPr>
        <w:t>oddychającego</w:t>
      </w:r>
      <w:r w:rsidRPr="00A12D26">
        <w:rPr>
          <w:sz w:val="20"/>
          <w:szCs w:val="20"/>
        </w:rPr>
        <w:t>”,</w:t>
      </w:r>
      <w:r w:rsidR="00A12D26">
        <w:rPr>
          <w:sz w:val="20"/>
          <w:szCs w:val="20"/>
        </w:rPr>
        <w:t xml:space="preserve"> </w:t>
      </w:r>
      <w:r w:rsidRPr="00A12D26">
        <w:rPr>
          <w:sz w:val="20"/>
          <w:szCs w:val="20"/>
        </w:rPr>
        <w:t xml:space="preserve">zapewniającego pięciodniowe przechowywanie składnika </w:t>
      </w:r>
      <w:r w:rsidR="00D24937" w:rsidRPr="00A12D26">
        <w:rPr>
          <w:sz w:val="20"/>
          <w:szCs w:val="20"/>
        </w:rPr>
        <w:t>bez</w:t>
      </w:r>
      <w:r w:rsidR="00A12D26">
        <w:rPr>
          <w:sz w:val="20"/>
          <w:szCs w:val="20"/>
        </w:rPr>
        <w:t xml:space="preserve"> </w:t>
      </w:r>
      <w:r w:rsidR="00D24937" w:rsidRPr="00A12D26">
        <w:rPr>
          <w:sz w:val="20"/>
          <w:szCs w:val="20"/>
        </w:rPr>
        <w:t>utraty właściwych parametrów</w:t>
      </w:r>
      <w:r w:rsidR="00A12D26">
        <w:rPr>
          <w:sz w:val="20"/>
          <w:szCs w:val="20"/>
        </w:rPr>
        <w:t xml:space="preserve"> </w:t>
      </w:r>
      <w:r w:rsidR="00D24937" w:rsidRPr="00A12D26">
        <w:rPr>
          <w:sz w:val="20"/>
          <w:szCs w:val="20"/>
        </w:rPr>
        <w:t>jakościowych (</w:t>
      </w:r>
      <w:proofErr w:type="spellStart"/>
      <w:r w:rsidR="00D24937" w:rsidRPr="00A12D26">
        <w:rPr>
          <w:sz w:val="20"/>
          <w:szCs w:val="20"/>
        </w:rPr>
        <w:t>pH</w:t>
      </w:r>
      <w:proofErr w:type="spellEnd"/>
      <w:r w:rsidR="00D24937" w:rsidRPr="00A12D26">
        <w:rPr>
          <w:sz w:val="20"/>
          <w:szCs w:val="20"/>
        </w:rPr>
        <w:t xml:space="preserve"> składnika w końcowym okresie przechowywania w normie)</w:t>
      </w:r>
      <w:r w:rsidR="00A12D26">
        <w:rPr>
          <w:sz w:val="20"/>
          <w:szCs w:val="20"/>
        </w:rPr>
        <w:t>.</w:t>
      </w:r>
    </w:p>
    <w:p w14:paraId="7DFD58F6" w14:textId="34F3ADDF" w:rsidR="00A12D26" w:rsidRDefault="00E07CD4" w:rsidP="00A12D26">
      <w:pPr>
        <w:pStyle w:val="Akapitzlist"/>
        <w:numPr>
          <w:ilvl w:val="0"/>
          <w:numId w:val="2"/>
        </w:numPr>
        <w:jc w:val="both"/>
        <w:rPr>
          <w:sz w:val="20"/>
          <w:szCs w:val="20"/>
        </w:rPr>
      </w:pPr>
      <w:r w:rsidRPr="00A12D26">
        <w:rPr>
          <w:sz w:val="20"/>
          <w:szCs w:val="20"/>
        </w:rPr>
        <w:t>Wyspecyfikowana przez producenta liczba krwinek płytkowych możliwa do</w:t>
      </w:r>
      <w:r w:rsidR="00A12D26">
        <w:rPr>
          <w:sz w:val="20"/>
          <w:szCs w:val="20"/>
        </w:rPr>
        <w:t xml:space="preserve"> pięcio</w:t>
      </w:r>
      <w:r w:rsidRPr="00A12D26">
        <w:rPr>
          <w:sz w:val="20"/>
          <w:szCs w:val="20"/>
        </w:rPr>
        <w:t>dniowego przechowywania w pojemniku odbiorczym zestawu</w:t>
      </w:r>
      <w:r w:rsidR="00A12D26">
        <w:rPr>
          <w:sz w:val="20"/>
          <w:szCs w:val="20"/>
        </w:rPr>
        <w:t>.</w:t>
      </w:r>
    </w:p>
    <w:p w14:paraId="637CAAEC" w14:textId="77777777" w:rsidR="00A12D26" w:rsidRDefault="00D24937" w:rsidP="00A12D26">
      <w:pPr>
        <w:pStyle w:val="Akapitzlist"/>
        <w:numPr>
          <w:ilvl w:val="0"/>
          <w:numId w:val="2"/>
        </w:numPr>
        <w:jc w:val="both"/>
        <w:rPr>
          <w:sz w:val="20"/>
          <w:szCs w:val="20"/>
        </w:rPr>
      </w:pPr>
      <w:r w:rsidRPr="00A12D26">
        <w:rPr>
          <w:sz w:val="20"/>
          <w:szCs w:val="20"/>
        </w:rPr>
        <w:t>Tworzywo, z którego wykonany jest pojemnik odbiorczy musi być przejrzyste, umożliwiać wizualną ocenę składnika, nie może ulegać odkształceniom w czasie preparatyki z wykorzystaniem procesu wirowania</w:t>
      </w:r>
      <w:r w:rsidR="00A12D26">
        <w:rPr>
          <w:sz w:val="20"/>
          <w:szCs w:val="20"/>
        </w:rPr>
        <w:t>.</w:t>
      </w:r>
    </w:p>
    <w:p w14:paraId="2A96C7ED" w14:textId="77777777" w:rsidR="00A12D26" w:rsidRDefault="00D24937" w:rsidP="00A12D26">
      <w:pPr>
        <w:pStyle w:val="Akapitzlist"/>
        <w:numPr>
          <w:ilvl w:val="0"/>
          <w:numId w:val="2"/>
        </w:numPr>
        <w:jc w:val="both"/>
        <w:rPr>
          <w:sz w:val="20"/>
          <w:szCs w:val="20"/>
        </w:rPr>
      </w:pPr>
      <w:r w:rsidRPr="00A12D26">
        <w:rPr>
          <w:sz w:val="20"/>
          <w:szCs w:val="20"/>
        </w:rPr>
        <w:t>Etykieta fabryczna pojemnika odbiorczego do przechowywania UKKP musi być wyposażona w informacje: nazwa producenta, data ważności zestawu, numer referencyjny, numer serii w formie literowo-cyfrowej</w:t>
      </w:r>
      <w:r w:rsidR="003027A0" w:rsidRPr="00A12D26">
        <w:rPr>
          <w:sz w:val="20"/>
          <w:szCs w:val="20"/>
        </w:rPr>
        <w:t xml:space="preserve"> </w:t>
      </w:r>
      <w:r w:rsidRPr="00A12D26">
        <w:rPr>
          <w:sz w:val="20"/>
          <w:szCs w:val="20"/>
        </w:rPr>
        <w:t>oraz znak CE</w:t>
      </w:r>
      <w:r w:rsidR="00A12D26">
        <w:rPr>
          <w:sz w:val="20"/>
          <w:szCs w:val="20"/>
        </w:rPr>
        <w:t>.</w:t>
      </w:r>
    </w:p>
    <w:p w14:paraId="548D86C0" w14:textId="4B9ED9B1" w:rsidR="00A12D26" w:rsidRDefault="00D24937" w:rsidP="00A12D26">
      <w:pPr>
        <w:pStyle w:val="Akapitzlist"/>
        <w:numPr>
          <w:ilvl w:val="0"/>
          <w:numId w:val="2"/>
        </w:numPr>
        <w:jc w:val="both"/>
        <w:rPr>
          <w:sz w:val="20"/>
          <w:szCs w:val="20"/>
        </w:rPr>
      </w:pPr>
      <w:r w:rsidRPr="00A12D26">
        <w:rPr>
          <w:sz w:val="20"/>
          <w:szCs w:val="20"/>
        </w:rPr>
        <w:t>Każdy pojedynczy zestaw musi być zamknięty w indywidualnym opakowaniu zabezpieczającym</w:t>
      </w:r>
      <w:r w:rsidR="00A12D26">
        <w:rPr>
          <w:sz w:val="20"/>
          <w:szCs w:val="20"/>
        </w:rPr>
        <w:t>.</w:t>
      </w:r>
    </w:p>
    <w:p w14:paraId="5925DAB8" w14:textId="2812263B" w:rsidR="00A12D26" w:rsidRDefault="003027A0" w:rsidP="00A12D26">
      <w:pPr>
        <w:pStyle w:val="Akapitzlist"/>
        <w:numPr>
          <w:ilvl w:val="0"/>
          <w:numId w:val="2"/>
        </w:numPr>
        <w:jc w:val="both"/>
        <w:rPr>
          <w:sz w:val="20"/>
          <w:szCs w:val="20"/>
        </w:rPr>
      </w:pPr>
      <w:r w:rsidRPr="00A12D26">
        <w:rPr>
          <w:sz w:val="20"/>
          <w:szCs w:val="20"/>
        </w:rPr>
        <w:t>Na zestawie lub opakowaniu zbiorczym musi być umieszczona informacja dotycząca warunków przechowywania</w:t>
      </w:r>
      <w:r w:rsidR="00A12D26">
        <w:rPr>
          <w:sz w:val="20"/>
          <w:szCs w:val="20"/>
        </w:rPr>
        <w:t>.</w:t>
      </w:r>
    </w:p>
    <w:p w14:paraId="58B11740" w14:textId="5B51717C" w:rsidR="00A12D26" w:rsidRDefault="003027A0" w:rsidP="00A12D26">
      <w:pPr>
        <w:pStyle w:val="Akapitzlist"/>
        <w:numPr>
          <w:ilvl w:val="0"/>
          <w:numId w:val="2"/>
        </w:numPr>
        <w:jc w:val="both"/>
        <w:rPr>
          <w:sz w:val="20"/>
          <w:szCs w:val="20"/>
        </w:rPr>
      </w:pPr>
      <w:r w:rsidRPr="00A12D26">
        <w:rPr>
          <w:sz w:val="20"/>
          <w:szCs w:val="20"/>
        </w:rPr>
        <w:t>Instrukcja zestawów w języku polskim</w:t>
      </w:r>
      <w:r w:rsidR="00A12D26">
        <w:rPr>
          <w:sz w:val="20"/>
          <w:szCs w:val="20"/>
        </w:rPr>
        <w:t>.</w:t>
      </w:r>
    </w:p>
    <w:p w14:paraId="78677EB2" w14:textId="5E7B89E5" w:rsidR="00A12D26" w:rsidRDefault="003027A0" w:rsidP="00A12D26">
      <w:pPr>
        <w:pStyle w:val="Akapitzlist"/>
        <w:numPr>
          <w:ilvl w:val="0"/>
          <w:numId w:val="2"/>
        </w:numPr>
        <w:jc w:val="both"/>
        <w:rPr>
          <w:sz w:val="20"/>
          <w:szCs w:val="20"/>
        </w:rPr>
      </w:pPr>
      <w:r w:rsidRPr="00A12D26">
        <w:rPr>
          <w:sz w:val="20"/>
          <w:szCs w:val="20"/>
        </w:rPr>
        <w:t>Wymagany termin ważności zestawów – 1</w:t>
      </w:r>
      <w:r w:rsidR="00D35DB9" w:rsidRPr="00A12D26">
        <w:rPr>
          <w:sz w:val="20"/>
          <w:szCs w:val="20"/>
        </w:rPr>
        <w:t>2</w:t>
      </w:r>
      <w:r w:rsidRPr="00A12D26">
        <w:rPr>
          <w:sz w:val="20"/>
          <w:szCs w:val="20"/>
        </w:rPr>
        <w:t xml:space="preserve"> miesięcy od daty dostawy do siedziby Zamawiającego</w:t>
      </w:r>
      <w:r w:rsidR="00A12D26">
        <w:rPr>
          <w:sz w:val="20"/>
          <w:szCs w:val="20"/>
        </w:rPr>
        <w:t>.</w:t>
      </w:r>
    </w:p>
    <w:p w14:paraId="4ED08E96" w14:textId="00131DB6" w:rsidR="003027A0" w:rsidRPr="00A12D26" w:rsidRDefault="003027A0" w:rsidP="00A12D26">
      <w:pPr>
        <w:pStyle w:val="Akapitzlist"/>
        <w:numPr>
          <w:ilvl w:val="0"/>
          <w:numId w:val="2"/>
        </w:numPr>
        <w:jc w:val="both"/>
        <w:rPr>
          <w:sz w:val="20"/>
          <w:szCs w:val="20"/>
        </w:rPr>
      </w:pPr>
      <w:r w:rsidRPr="00A12D26">
        <w:rPr>
          <w:sz w:val="20"/>
          <w:szCs w:val="20"/>
        </w:rPr>
        <w:t>Wykonawca zobowiązany jest załączyć przy każdej dostawie certyfikat dla każdej dostarczonej serii.</w:t>
      </w:r>
    </w:p>
    <w:p w14:paraId="5A2A94B4" w14:textId="77777777" w:rsidR="006A645B" w:rsidRPr="00A12D26" w:rsidRDefault="006A645B" w:rsidP="006A645B">
      <w:pPr>
        <w:rPr>
          <w:sz w:val="20"/>
          <w:szCs w:val="20"/>
        </w:rPr>
      </w:pPr>
    </w:p>
    <w:p w14:paraId="2E97B19B" w14:textId="77777777" w:rsidR="006A645B" w:rsidRPr="00A12D26" w:rsidRDefault="006A645B" w:rsidP="006A645B">
      <w:pPr>
        <w:pStyle w:val="Domylnie"/>
        <w:rPr>
          <w:sz w:val="16"/>
          <w:szCs w:val="16"/>
        </w:rPr>
      </w:pPr>
    </w:p>
    <w:sectPr w:rsidR="006A645B" w:rsidRPr="00A12D26" w:rsidSect="00A12D2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AC5FA7"/>
    <w:multiLevelType w:val="hybridMultilevel"/>
    <w:tmpl w:val="9976EB1E"/>
    <w:lvl w:ilvl="0" w:tplc="713A6186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507B9D"/>
    <w:multiLevelType w:val="hybridMultilevel"/>
    <w:tmpl w:val="9B8CD8A6"/>
    <w:lvl w:ilvl="0" w:tplc="150CA9FE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4F7414"/>
    <w:multiLevelType w:val="hybridMultilevel"/>
    <w:tmpl w:val="C74428FA"/>
    <w:lvl w:ilvl="0" w:tplc="4E5CAAA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 w15:restartNumberingAfterBreak="0">
    <w:nsid w:val="5E7D23E5"/>
    <w:multiLevelType w:val="hybridMultilevel"/>
    <w:tmpl w:val="7B6676FE"/>
    <w:lvl w:ilvl="0" w:tplc="84FE7C5A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5911C86"/>
    <w:multiLevelType w:val="hybridMultilevel"/>
    <w:tmpl w:val="CA0230B0"/>
    <w:lvl w:ilvl="0" w:tplc="3950FEC8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6462428">
    <w:abstractNumId w:val="2"/>
  </w:num>
  <w:num w:numId="2" w16cid:durableId="1737437532">
    <w:abstractNumId w:val="3"/>
  </w:num>
  <w:num w:numId="3" w16cid:durableId="1049114214">
    <w:abstractNumId w:val="0"/>
  </w:num>
  <w:num w:numId="4" w16cid:durableId="993409128">
    <w:abstractNumId w:val="4"/>
  </w:num>
  <w:num w:numId="5" w16cid:durableId="17969507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45B"/>
    <w:rsid w:val="00023ABC"/>
    <w:rsid w:val="000D6D95"/>
    <w:rsid w:val="00231E2E"/>
    <w:rsid w:val="002703F1"/>
    <w:rsid w:val="00276454"/>
    <w:rsid w:val="003027A0"/>
    <w:rsid w:val="00307C4A"/>
    <w:rsid w:val="00320938"/>
    <w:rsid w:val="0047717C"/>
    <w:rsid w:val="00486973"/>
    <w:rsid w:val="005308EE"/>
    <w:rsid w:val="00546302"/>
    <w:rsid w:val="0057355F"/>
    <w:rsid w:val="005B39AB"/>
    <w:rsid w:val="005E4FBB"/>
    <w:rsid w:val="00604FC7"/>
    <w:rsid w:val="006A645B"/>
    <w:rsid w:val="00706DDA"/>
    <w:rsid w:val="0078008F"/>
    <w:rsid w:val="00885CD6"/>
    <w:rsid w:val="008A22FC"/>
    <w:rsid w:val="008C7E37"/>
    <w:rsid w:val="008F48E4"/>
    <w:rsid w:val="00A12D26"/>
    <w:rsid w:val="00A3689A"/>
    <w:rsid w:val="00AF0902"/>
    <w:rsid w:val="00B943BF"/>
    <w:rsid w:val="00BD76CB"/>
    <w:rsid w:val="00BE4897"/>
    <w:rsid w:val="00C43D48"/>
    <w:rsid w:val="00C46D8F"/>
    <w:rsid w:val="00D027DD"/>
    <w:rsid w:val="00D24937"/>
    <w:rsid w:val="00D35DB9"/>
    <w:rsid w:val="00D74A2A"/>
    <w:rsid w:val="00E07CD4"/>
    <w:rsid w:val="00E25593"/>
    <w:rsid w:val="00EA19BB"/>
    <w:rsid w:val="00EC1DE4"/>
    <w:rsid w:val="00EF0678"/>
    <w:rsid w:val="00F45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88F21"/>
  <w15:docId w15:val="{5B115593-B38B-4C72-BB18-18CD5AB41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64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lnie">
    <w:name w:val="Domyślnie"/>
    <w:rsid w:val="006A645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F48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38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8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444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RCKiK</dc:creator>
  <cp:keywords/>
  <dc:description/>
  <cp:lastModifiedBy>Jakub Tereszczyński</cp:lastModifiedBy>
  <cp:revision>2</cp:revision>
  <cp:lastPrinted>2026-04-08T06:43:00Z</cp:lastPrinted>
  <dcterms:created xsi:type="dcterms:W3CDTF">2026-04-23T05:29:00Z</dcterms:created>
  <dcterms:modified xsi:type="dcterms:W3CDTF">2026-04-23T05:29:00Z</dcterms:modified>
</cp:coreProperties>
</file>